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F50A0F" w:rsidRPr="00F50A0F">
        <w:rPr>
          <w:b/>
          <w:bCs/>
          <w:sz w:val="22"/>
          <w:szCs w:val="22"/>
        </w:rPr>
        <w:t>Výměna kolejnic v obvodu ST Most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F054E8" w:rsidRPr="00F054E8">
        <w:rPr>
          <w:sz w:val="22"/>
          <w:szCs w:val="22"/>
        </w:rPr>
        <w:t>5387/2019-SŽDC-OŘ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F50A0F" w:rsidRPr="00F50A0F">
        <w:rPr>
          <w:b/>
          <w:sz w:val="22"/>
          <w:szCs w:val="22"/>
        </w:rPr>
        <w:t>Výměna kolejnic v obvodu ST Most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4E8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F054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054E8"/>
    <w:rsid w:val="00F20C39"/>
    <w:rsid w:val="00F22E74"/>
    <w:rsid w:val="00F30174"/>
    <w:rsid w:val="00F363B7"/>
    <w:rsid w:val="00F41420"/>
    <w:rsid w:val="00F50A0F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908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54</cp:revision>
  <dcterms:created xsi:type="dcterms:W3CDTF">2018-03-13T10:04:00Z</dcterms:created>
  <dcterms:modified xsi:type="dcterms:W3CDTF">2019-02-19T07:49:00Z</dcterms:modified>
</cp:coreProperties>
</file>